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3D" w:rsidRDefault="00571A3D" w:rsidP="00571A3D">
      <w:pPr>
        <w:jc w:val="center"/>
        <w:rPr>
          <w:b/>
          <w:sz w:val="36"/>
          <w:szCs w:val="36"/>
        </w:rPr>
      </w:pPr>
      <w:r>
        <w:rPr>
          <w:rFonts w:hint="eastAsia"/>
          <w:b/>
          <w:sz w:val="36"/>
          <w:szCs w:val="36"/>
        </w:rPr>
        <w:t>西安市有害生物防治服务资质等级评审自查表</w:t>
      </w:r>
      <w:r>
        <w:rPr>
          <w:b/>
          <w:sz w:val="36"/>
          <w:szCs w:val="36"/>
        </w:rPr>
        <w:t>A</w:t>
      </w:r>
      <w:r>
        <w:rPr>
          <w:rFonts w:hint="eastAsia"/>
          <w:b/>
          <w:sz w:val="36"/>
          <w:szCs w:val="36"/>
        </w:rPr>
        <w:t>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153"/>
        <w:gridCol w:w="549"/>
        <w:gridCol w:w="4106"/>
        <w:gridCol w:w="549"/>
        <w:gridCol w:w="549"/>
      </w:tblGrid>
      <w:tr w:rsidR="00DC5677" w:rsidRPr="008740CA" w:rsidTr="00AE3985">
        <w:trPr>
          <w:trHeight w:val="1339"/>
        </w:trPr>
        <w:tc>
          <w:tcPr>
            <w:tcW w:w="0" w:type="auto"/>
            <w:vAlign w:val="center"/>
          </w:tcPr>
          <w:p w:rsidR="00DC5677" w:rsidRPr="008740CA" w:rsidRDefault="00DC5677" w:rsidP="00AE3985">
            <w:pPr>
              <w:jc w:val="center"/>
              <w:rPr>
                <w:sz w:val="28"/>
                <w:szCs w:val="28"/>
              </w:rPr>
            </w:pPr>
            <w:r w:rsidRPr="008740CA">
              <w:rPr>
                <w:rFonts w:hint="eastAsia"/>
                <w:sz w:val="28"/>
                <w:szCs w:val="28"/>
              </w:rPr>
              <w:t>序号</w:t>
            </w:r>
          </w:p>
        </w:tc>
        <w:tc>
          <w:tcPr>
            <w:tcW w:w="0" w:type="auto"/>
            <w:vAlign w:val="center"/>
          </w:tcPr>
          <w:p w:rsidR="00DC5677" w:rsidRPr="008740CA" w:rsidRDefault="00DC5677" w:rsidP="00AE3985">
            <w:pPr>
              <w:jc w:val="center"/>
              <w:rPr>
                <w:sz w:val="28"/>
                <w:szCs w:val="28"/>
              </w:rPr>
            </w:pPr>
            <w:r w:rsidRPr="008740CA">
              <w:rPr>
                <w:rFonts w:hint="eastAsia"/>
                <w:sz w:val="28"/>
                <w:szCs w:val="28"/>
              </w:rPr>
              <w:t>指标</w:t>
            </w:r>
          </w:p>
        </w:tc>
        <w:tc>
          <w:tcPr>
            <w:tcW w:w="0" w:type="auto"/>
            <w:vAlign w:val="center"/>
          </w:tcPr>
          <w:p w:rsidR="00DC5677" w:rsidRPr="008740CA" w:rsidRDefault="00DC5677" w:rsidP="00AE3985">
            <w:pPr>
              <w:jc w:val="center"/>
              <w:rPr>
                <w:sz w:val="28"/>
                <w:szCs w:val="28"/>
              </w:rPr>
            </w:pPr>
            <w:r w:rsidRPr="008740CA">
              <w:rPr>
                <w:rFonts w:hint="eastAsia"/>
                <w:sz w:val="28"/>
                <w:szCs w:val="28"/>
              </w:rPr>
              <w:t>分值</w:t>
            </w:r>
          </w:p>
        </w:tc>
        <w:tc>
          <w:tcPr>
            <w:tcW w:w="0" w:type="auto"/>
            <w:vAlign w:val="center"/>
          </w:tcPr>
          <w:p w:rsidR="00DC5677" w:rsidRPr="008740CA" w:rsidRDefault="00DC5677" w:rsidP="00AE3985">
            <w:pPr>
              <w:jc w:val="center"/>
              <w:rPr>
                <w:sz w:val="28"/>
                <w:szCs w:val="28"/>
              </w:rPr>
            </w:pPr>
            <w:r w:rsidRPr="008740CA">
              <w:rPr>
                <w:rFonts w:hint="eastAsia"/>
                <w:sz w:val="28"/>
                <w:szCs w:val="28"/>
              </w:rPr>
              <w:t>评分标准</w:t>
            </w:r>
          </w:p>
        </w:tc>
        <w:tc>
          <w:tcPr>
            <w:tcW w:w="0" w:type="auto"/>
            <w:vAlign w:val="center"/>
          </w:tcPr>
          <w:p w:rsidR="00DC5677" w:rsidRPr="008740CA" w:rsidRDefault="00DC5677" w:rsidP="00AE3985">
            <w:pPr>
              <w:jc w:val="center"/>
              <w:rPr>
                <w:sz w:val="28"/>
                <w:szCs w:val="28"/>
              </w:rPr>
            </w:pPr>
            <w:r w:rsidRPr="008740CA">
              <w:rPr>
                <w:rFonts w:hint="eastAsia"/>
                <w:sz w:val="28"/>
                <w:szCs w:val="28"/>
              </w:rPr>
              <w:t>得分</w:t>
            </w:r>
          </w:p>
        </w:tc>
        <w:tc>
          <w:tcPr>
            <w:tcW w:w="0" w:type="auto"/>
            <w:vAlign w:val="center"/>
          </w:tcPr>
          <w:p w:rsidR="00DC5677" w:rsidRPr="008740CA" w:rsidRDefault="00DC5677" w:rsidP="00AE3985">
            <w:pPr>
              <w:jc w:val="center"/>
              <w:rPr>
                <w:sz w:val="28"/>
                <w:szCs w:val="28"/>
              </w:rPr>
            </w:pPr>
            <w:r w:rsidRPr="008740CA">
              <w:rPr>
                <w:rFonts w:hint="eastAsia"/>
                <w:sz w:val="28"/>
                <w:szCs w:val="28"/>
              </w:rPr>
              <w:t>备注</w:t>
            </w:r>
          </w:p>
        </w:tc>
      </w:tr>
      <w:tr w:rsidR="00DC5677" w:rsidRPr="008740CA" w:rsidTr="00AE3985">
        <w:tc>
          <w:tcPr>
            <w:tcW w:w="0" w:type="auto"/>
            <w:vAlign w:val="center"/>
          </w:tcPr>
          <w:p w:rsidR="00DC5677" w:rsidRPr="008740CA" w:rsidRDefault="00DC5677" w:rsidP="00AE3985">
            <w:pPr>
              <w:jc w:val="center"/>
              <w:rPr>
                <w:sz w:val="28"/>
                <w:szCs w:val="28"/>
              </w:rPr>
            </w:pPr>
            <w:r w:rsidRPr="008740CA">
              <w:rPr>
                <w:rFonts w:hint="eastAsia"/>
                <w:sz w:val="28"/>
                <w:szCs w:val="28"/>
              </w:rPr>
              <w:t>1</w:t>
            </w:r>
          </w:p>
        </w:tc>
        <w:tc>
          <w:tcPr>
            <w:tcW w:w="0" w:type="auto"/>
            <w:vAlign w:val="center"/>
          </w:tcPr>
          <w:p w:rsidR="00DC5677" w:rsidRPr="00CD7469" w:rsidRDefault="00DC5677" w:rsidP="00CD7469">
            <w:pPr>
              <w:spacing w:line="360" w:lineRule="auto"/>
              <w:jc w:val="center"/>
              <w:rPr>
                <w:sz w:val="24"/>
              </w:rPr>
            </w:pPr>
            <w:r w:rsidRPr="00CD7469">
              <w:rPr>
                <w:rFonts w:hint="eastAsia"/>
                <w:sz w:val="24"/>
              </w:rPr>
              <w:t>获得</w:t>
            </w:r>
            <w:r w:rsidRPr="00CD7469">
              <w:rPr>
                <w:rFonts w:hint="eastAsia"/>
                <w:sz w:val="24"/>
              </w:rPr>
              <w:t>B</w:t>
            </w:r>
            <w:r w:rsidRPr="00CD7469">
              <w:rPr>
                <w:rFonts w:hint="eastAsia"/>
                <w:sz w:val="24"/>
              </w:rPr>
              <w:t>级证书</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10</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获得《西安市有害生物防治服务资质证》（</w:t>
            </w:r>
            <w:r w:rsidRPr="00CD7469">
              <w:rPr>
                <w:rFonts w:hint="eastAsia"/>
                <w:sz w:val="24"/>
              </w:rPr>
              <w:t>B</w:t>
            </w:r>
            <w:r w:rsidRPr="00CD7469">
              <w:rPr>
                <w:rFonts w:hint="eastAsia"/>
                <w:sz w:val="24"/>
              </w:rPr>
              <w:t>级）三年以上</w:t>
            </w:r>
          </w:p>
        </w:tc>
        <w:tc>
          <w:tcPr>
            <w:tcW w:w="0" w:type="auto"/>
            <w:vAlign w:val="center"/>
          </w:tcPr>
          <w:p w:rsidR="00DC5677" w:rsidRPr="008740CA" w:rsidRDefault="00DC5677" w:rsidP="00AE3985">
            <w:pPr>
              <w:jc w:val="center"/>
              <w:rPr>
                <w:sz w:val="28"/>
                <w:szCs w:val="28"/>
              </w:rPr>
            </w:pPr>
          </w:p>
        </w:tc>
        <w:tc>
          <w:tcPr>
            <w:tcW w:w="0" w:type="auto"/>
            <w:vAlign w:val="center"/>
          </w:tcPr>
          <w:p w:rsidR="00DC5677" w:rsidRPr="008740CA" w:rsidRDefault="00DC5677" w:rsidP="00AE3985">
            <w:pPr>
              <w:jc w:val="center"/>
              <w:rPr>
                <w:sz w:val="28"/>
                <w:szCs w:val="28"/>
              </w:rPr>
            </w:pPr>
          </w:p>
        </w:tc>
      </w:tr>
      <w:tr w:rsidR="00DC5677" w:rsidRPr="008740CA" w:rsidTr="00AE3985">
        <w:tc>
          <w:tcPr>
            <w:tcW w:w="0" w:type="auto"/>
            <w:vAlign w:val="center"/>
          </w:tcPr>
          <w:p w:rsidR="00DC5677" w:rsidRPr="008740CA" w:rsidRDefault="00DC5677" w:rsidP="00AE3985">
            <w:pPr>
              <w:jc w:val="center"/>
              <w:rPr>
                <w:sz w:val="28"/>
                <w:szCs w:val="28"/>
              </w:rPr>
            </w:pPr>
            <w:r w:rsidRPr="008740CA">
              <w:rPr>
                <w:rFonts w:hint="eastAsia"/>
                <w:sz w:val="28"/>
                <w:szCs w:val="28"/>
              </w:rPr>
              <w:t>2</w:t>
            </w:r>
          </w:p>
        </w:tc>
        <w:tc>
          <w:tcPr>
            <w:tcW w:w="0" w:type="auto"/>
            <w:vAlign w:val="center"/>
          </w:tcPr>
          <w:p w:rsidR="00DC5677" w:rsidRPr="00CD7469" w:rsidRDefault="00DC5677" w:rsidP="00CD7469">
            <w:pPr>
              <w:spacing w:line="360" w:lineRule="auto"/>
              <w:jc w:val="center"/>
              <w:rPr>
                <w:sz w:val="24"/>
              </w:rPr>
            </w:pPr>
            <w:r w:rsidRPr="00CD7469">
              <w:rPr>
                <w:rFonts w:hint="eastAsia"/>
                <w:sz w:val="24"/>
              </w:rPr>
              <w:t>注册资金</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10</w:t>
            </w:r>
          </w:p>
        </w:tc>
        <w:tc>
          <w:tcPr>
            <w:tcW w:w="0" w:type="auto"/>
            <w:vAlign w:val="center"/>
          </w:tcPr>
          <w:p w:rsidR="00DC5677" w:rsidRPr="00CD7469" w:rsidRDefault="00DC5677" w:rsidP="00CD7469">
            <w:pPr>
              <w:spacing w:line="360" w:lineRule="auto"/>
              <w:jc w:val="center"/>
              <w:rPr>
                <w:sz w:val="24"/>
              </w:rPr>
            </w:pPr>
            <w:r w:rsidRPr="00CD7469">
              <w:rPr>
                <w:rFonts w:hint="eastAsia"/>
                <w:sz w:val="24"/>
              </w:rPr>
              <w:t>注册资金在</w:t>
            </w:r>
            <w:r w:rsidRPr="00CD7469">
              <w:rPr>
                <w:rFonts w:hint="eastAsia"/>
                <w:sz w:val="24"/>
              </w:rPr>
              <w:t>200</w:t>
            </w:r>
            <w:r w:rsidRPr="00CD7469">
              <w:rPr>
                <w:rFonts w:hint="eastAsia"/>
                <w:sz w:val="24"/>
              </w:rPr>
              <w:t>万以上</w:t>
            </w:r>
          </w:p>
        </w:tc>
        <w:tc>
          <w:tcPr>
            <w:tcW w:w="0" w:type="auto"/>
            <w:vAlign w:val="center"/>
          </w:tcPr>
          <w:p w:rsidR="00DC5677" w:rsidRPr="008740CA" w:rsidRDefault="00DC5677" w:rsidP="00AE3985">
            <w:pPr>
              <w:jc w:val="center"/>
              <w:rPr>
                <w:sz w:val="28"/>
                <w:szCs w:val="28"/>
              </w:rPr>
            </w:pPr>
          </w:p>
        </w:tc>
        <w:tc>
          <w:tcPr>
            <w:tcW w:w="0" w:type="auto"/>
            <w:vAlign w:val="center"/>
          </w:tcPr>
          <w:p w:rsidR="00DC5677" w:rsidRPr="008740CA" w:rsidRDefault="00DC5677" w:rsidP="00AE3985">
            <w:pPr>
              <w:jc w:val="center"/>
              <w:rPr>
                <w:sz w:val="28"/>
                <w:szCs w:val="28"/>
              </w:rPr>
            </w:pPr>
          </w:p>
        </w:tc>
      </w:tr>
      <w:tr w:rsidR="00DC5677" w:rsidRPr="008740CA" w:rsidTr="00AE3985">
        <w:tc>
          <w:tcPr>
            <w:tcW w:w="0" w:type="auto"/>
            <w:vAlign w:val="center"/>
          </w:tcPr>
          <w:p w:rsidR="00DC5677" w:rsidRPr="008740CA" w:rsidRDefault="00DC5677" w:rsidP="00AE3985">
            <w:pPr>
              <w:jc w:val="center"/>
              <w:rPr>
                <w:sz w:val="28"/>
                <w:szCs w:val="28"/>
              </w:rPr>
            </w:pPr>
            <w:r w:rsidRPr="008740CA">
              <w:rPr>
                <w:rFonts w:hint="eastAsia"/>
                <w:sz w:val="28"/>
                <w:szCs w:val="28"/>
              </w:rPr>
              <w:t>3</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连续三年营业额</w:t>
            </w:r>
            <w:r w:rsidRPr="00CD7469">
              <w:rPr>
                <w:rFonts w:hint="eastAsia"/>
                <w:sz w:val="24"/>
              </w:rPr>
              <w:t>500</w:t>
            </w:r>
            <w:r w:rsidRPr="00CD7469">
              <w:rPr>
                <w:rFonts w:hint="eastAsia"/>
                <w:sz w:val="24"/>
              </w:rPr>
              <w:t>万，有害生物防治人员</w:t>
            </w:r>
            <w:r w:rsidRPr="00CD7469">
              <w:rPr>
                <w:rFonts w:hint="eastAsia"/>
                <w:sz w:val="24"/>
              </w:rPr>
              <w:t>20</w:t>
            </w:r>
            <w:r w:rsidRPr="00CD7469">
              <w:rPr>
                <w:rFonts w:hint="eastAsia"/>
                <w:sz w:val="24"/>
              </w:rPr>
              <w:t>人以上，并经上岗培训，其中技术负责人具有医学或昆虫专业本科学历或相应高级专业职称</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20</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有害生物防治人员不足</w:t>
            </w:r>
            <w:r w:rsidRPr="00CD7469">
              <w:rPr>
                <w:rFonts w:hint="eastAsia"/>
                <w:sz w:val="24"/>
              </w:rPr>
              <w:t>20</w:t>
            </w:r>
            <w:r w:rsidRPr="00CD7469">
              <w:rPr>
                <w:rFonts w:hint="eastAsia"/>
                <w:sz w:val="24"/>
              </w:rPr>
              <w:t>人，扣</w:t>
            </w:r>
            <w:r w:rsidRPr="00CD7469">
              <w:rPr>
                <w:rFonts w:hint="eastAsia"/>
                <w:sz w:val="24"/>
              </w:rPr>
              <w:t>5</w:t>
            </w:r>
            <w:r w:rsidRPr="00CD7469">
              <w:rPr>
                <w:rFonts w:hint="eastAsia"/>
                <w:sz w:val="24"/>
              </w:rPr>
              <w:t>分；未上岗培训超过</w:t>
            </w:r>
            <w:r w:rsidRPr="00CD7469">
              <w:rPr>
                <w:rFonts w:hint="eastAsia"/>
                <w:sz w:val="24"/>
              </w:rPr>
              <w:t>4</w:t>
            </w:r>
            <w:r w:rsidRPr="00CD7469">
              <w:rPr>
                <w:rFonts w:hint="eastAsia"/>
                <w:sz w:val="24"/>
              </w:rPr>
              <w:t>人，扣</w:t>
            </w:r>
            <w:r w:rsidRPr="00CD7469">
              <w:rPr>
                <w:rFonts w:hint="eastAsia"/>
                <w:sz w:val="24"/>
              </w:rPr>
              <w:t>5</w:t>
            </w:r>
            <w:r w:rsidRPr="00CD7469">
              <w:rPr>
                <w:rFonts w:hint="eastAsia"/>
                <w:sz w:val="24"/>
              </w:rPr>
              <w:t>分；其中技术负责人不具有医学或昆虫学专业本科学历或相应高级以上专业职称，扣</w:t>
            </w:r>
            <w:r w:rsidRPr="00CD7469">
              <w:rPr>
                <w:rFonts w:hint="eastAsia"/>
                <w:sz w:val="24"/>
              </w:rPr>
              <w:t>10</w:t>
            </w:r>
            <w:r w:rsidRPr="00CD7469">
              <w:rPr>
                <w:rFonts w:hint="eastAsia"/>
                <w:sz w:val="24"/>
              </w:rPr>
              <w:t>分</w:t>
            </w:r>
          </w:p>
        </w:tc>
        <w:tc>
          <w:tcPr>
            <w:tcW w:w="0" w:type="auto"/>
            <w:vAlign w:val="center"/>
          </w:tcPr>
          <w:p w:rsidR="00DC5677" w:rsidRPr="008740CA" w:rsidRDefault="00DC5677" w:rsidP="00AE3985">
            <w:pPr>
              <w:jc w:val="center"/>
              <w:rPr>
                <w:sz w:val="28"/>
                <w:szCs w:val="28"/>
              </w:rPr>
            </w:pPr>
          </w:p>
        </w:tc>
        <w:tc>
          <w:tcPr>
            <w:tcW w:w="0" w:type="auto"/>
            <w:vAlign w:val="center"/>
          </w:tcPr>
          <w:p w:rsidR="00DC5677" w:rsidRPr="008740CA" w:rsidRDefault="00DC5677" w:rsidP="00AE3985">
            <w:pPr>
              <w:jc w:val="center"/>
              <w:rPr>
                <w:sz w:val="28"/>
                <w:szCs w:val="28"/>
              </w:rPr>
            </w:pPr>
          </w:p>
        </w:tc>
      </w:tr>
      <w:tr w:rsidR="00DC5677" w:rsidRPr="008740CA" w:rsidTr="00AE3985">
        <w:tc>
          <w:tcPr>
            <w:tcW w:w="0" w:type="auto"/>
            <w:vAlign w:val="center"/>
          </w:tcPr>
          <w:p w:rsidR="00DC5677" w:rsidRPr="008740CA" w:rsidRDefault="00DC5677" w:rsidP="00AE3985">
            <w:pPr>
              <w:jc w:val="center"/>
              <w:rPr>
                <w:sz w:val="28"/>
                <w:szCs w:val="28"/>
              </w:rPr>
            </w:pPr>
            <w:r w:rsidRPr="008740CA">
              <w:rPr>
                <w:rFonts w:hint="eastAsia"/>
                <w:sz w:val="28"/>
                <w:szCs w:val="28"/>
              </w:rPr>
              <w:t>4</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有与业务相适应的办公场所、药械仓库面积</w:t>
            </w:r>
            <w:r w:rsidRPr="00CD7469">
              <w:rPr>
                <w:rFonts w:hint="eastAsia"/>
                <w:sz w:val="24"/>
              </w:rPr>
              <w:t>100</w:t>
            </w:r>
            <w:r w:rsidRPr="00CD7469">
              <w:rPr>
                <w:rFonts w:hint="eastAsia"/>
                <w:sz w:val="24"/>
              </w:rPr>
              <w:t>平方米以上，其中办公场所</w:t>
            </w:r>
            <w:r w:rsidRPr="00CD7469">
              <w:rPr>
                <w:rFonts w:hint="eastAsia"/>
                <w:sz w:val="24"/>
              </w:rPr>
              <w:t>60</w:t>
            </w:r>
            <w:r w:rsidRPr="00CD7469">
              <w:rPr>
                <w:rFonts w:hint="eastAsia"/>
                <w:sz w:val="24"/>
              </w:rPr>
              <w:t>平方米以上。</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20</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办公场所不足</w:t>
            </w:r>
            <w:r w:rsidRPr="00CD7469">
              <w:rPr>
                <w:rFonts w:hint="eastAsia"/>
                <w:sz w:val="24"/>
              </w:rPr>
              <w:t>60</w:t>
            </w:r>
            <w:r w:rsidRPr="00CD7469">
              <w:rPr>
                <w:rFonts w:hint="eastAsia"/>
                <w:sz w:val="24"/>
              </w:rPr>
              <w:t>平方米，扣</w:t>
            </w:r>
            <w:r w:rsidRPr="00CD7469">
              <w:rPr>
                <w:rFonts w:hint="eastAsia"/>
                <w:sz w:val="24"/>
              </w:rPr>
              <w:t>10</w:t>
            </w:r>
            <w:r w:rsidRPr="00CD7469">
              <w:rPr>
                <w:rFonts w:hint="eastAsia"/>
                <w:sz w:val="24"/>
              </w:rPr>
              <w:t>分，药械仓库面积不足</w:t>
            </w:r>
            <w:r w:rsidRPr="00CD7469">
              <w:rPr>
                <w:rFonts w:hint="eastAsia"/>
                <w:sz w:val="24"/>
              </w:rPr>
              <w:t>100</w:t>
            </w:r>
            <w:r w:rsidRPr="00CD7469">
              <w:rPr>
                <w:rFonts w:hint="eastAsia"/>
                <w:sz w:val="24"/>
              </w:rPr>
              <w:t>平方米，扣</w:t>
            </w:r>
            <w:r w:rsidRPr="00CD7469">
              <w:rPr>
                <w:rFonts w:hint="eastAsia"/>
                <w:sz w:val="24"/>
              </w:rPr>
              <w:t>10</w:t>
            </w:r>
            <w:r w:rsidR="00652027">
              <w:rPr>
                <w:rFonts w:hint="eastAsia"/>
                <w:sz w:val="24"/>
              </w:rPr>
              <w:t>分</w:t>
            </w:r>
          </w:p>
        </w:tc>
        <w:tc>
          <w:tcPr>
            <w:tcW w:w="0" w:type="auto"/>
            <w:vAlign w:val="center"/>
          </w:tcPr>
          <w:p w:rsidR="00DC5677" w:rsidRPr="008740CA" w:rsidRDefault="00DC5677" w:rsidP="00AE3985">
            <w:pPr>
              <w:jc w:val="center"/>
              <w:rPr>
                <w:sz w:val="28"/>
                <w:szCs w:val="28"/>
              </w:rPr>
            </w:pPr>
          </w:p>
        </w:tc>
        <w:tc>
          <w:tcPr>
            <w:tcW w:w="0" w:type="auto"/>
            <w:vAlign w:val="center"/>
          </w:tcPr>
          <w:p w:rsidR="00DC5677" w:rsidRPr="008740CA" w:rsidRDefault="00DC5677" w:rsidP="00AE3985">
            <w:pPr>
              <w:jc w:val="center"/>
              <w:rPr>
                <w:sz w:val="28"/>
                <w:szCs w:val="28"/>
              </w:rPr>
            </w:pPr>
          </w:p>
        </w:tc>
      </w:tr>
      <w:tr w:rsidR="00DC5677" w:rsidRPr="008740CA" w:rsidTr="00AE3985">
        <w:tc>
          <w:tcPr>
            <w:tcW w:w="0" w:type="auto"/>
            <w:vAlign w:val="center"/>
          </w:tcPr>
          <w:p w:rsidR="00DC5677" w:rsidRPr="008740CA" w:rsidRDefault="00DC5677" w:rsidP="00AE3985">
            <w:pPr>
              <w:jc w:val="center"/>
              <w:rPr>
                <w:sz w:val="28"/>
                <w:szCs w:val="28"/>
              </w:rPr>
            </w:pPr>
            <w:r w:rsidRPr="008740CA">
              <w:rPr>
                <w:rFonts w:hint="eastAsia"/>
                <w:sz w:val="28"/>
                <w:szCs w:val="28"/>
              </w:rPr>
              <w:t>5</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有与业务相适应的器械设备，烟雾机</w:t>
            </w:r>
            <w:r w:rsidRPr="00CD7469">
              <w:rPr>
                <w:rFonts w:hint="eastAsia"/>
                <w:sz w:val="24"/>
              </w:rPr>
              <w:t>3</w:t>
            </w:r>
            <w:r w:rsidRPr="00CD7469">
              <w:rPr>
                <w:rFonts w:hint="eastAsia"/>
                <w:sz w:val="24"/>
              </w:rPr>
              <w:t>台，超底容量喷雾机</w:t>
            </w:r>
            <w:r w:rsidRPr="00CD7469">
              <w:rPr>
                <w:rFonts w:hint="eastAsia"/>
                <w:sz w:val="24"/>
              </w:rPr>
              <w:t>4</w:t>
            </w:r>
            <w:r w:rsidRPr="00CD7469">
              <w:rPr>
                <w:rFonts w:hint="eastAsia"/>
                <w:sz w:val="24"/>
              </w:rPr>
              <w:t>台，机动喷雾机</w:t>
            </w:r>
            <w:r w:rsidRPr="00CD7469">
              <w:rPr>
                <w:rFonts w:hint="eastAsia"/>
                <w:sz w:val="24"/>
              </w:rPr>
              <w:t>8</w:t>
            </w:r>
            <w:r w:rsidRPr="00CD7469">
              <w:rPr>
                <w:rFonts w:hint="eastAsia"/>
                <w:sz w:val="24"/>
              </w:rPr>
              <w:t>台，手压喷雾机</w:t>
            </w:r>
            <w:r w:rsidRPr="00CD7469">
              <w:rPr>
                <w:rFonts w:hint="eastAsia"/>
                <w:sz w:val="24"/>
              </w:rPr>
              <w:t>10</w:t>
            </w:r>
            <w:r w:rsidRPr="00CD7469">
              <w:rPr>
                <w:rFonts w:hint="eastAsia"/>
                <w:sz w:val="24"/>
              </w:rPr>
              <w:t>台以上，且完好率达</w:t>
            </w:r>
            <w:r w:rsidRPr="00CD7469">
              <w:rPr>
                <w:rFonts w:hint="eastAsia"/>
                <w:sz w:val="24"/>
              </w:rPr>
              <w:t>80%</w:t>
            </w:r>
            <w:r w:rsidRPr="00CD7469">
              <w:rPr>
                <w:rFonts w:hint="eastAsia"/>
                <w:sz w:val="24"/>
              </w:rPr>
              <w:t>以上，具有服务车辆</w:t>
            </w:r>
            <w:r w:rsidRPr="00CD7469">
              <w:rPr>
                <w:rFonts w:hint="eastAsia"/>
                <w:sz w:val="24"/>
              </w:rPr>
              <w:t>3</w:t>
            </w:r>
            <w:r w:rsidRPr="00CD7469">
              <w:rPr>
                <w:rFonts w:hint="eastAsia"/>
                <w:sz w:val="24"/>
              </w:rPr>
              <w:t>台，有基本常备药物，器械。</w:t>
            </w:r>
          </w:p>
        </w:tc>
        <w:tc>
          <w:tcPr>
            <w:tcW w:w="0" w:type="auto"/>
            <w:vAlign w:val="center"/>
          </w:tcPr>
          <w:p w:rsidR="00DC5677" w:rsidRPr="00CD7469" w:rsidRDefault="00DC5677" w:rsidP="00CD7469">
            <w:pPr>
              <w:spacing w:line="360" w:lineRule="auto"/>
              <w:jc w:val="left"/>
              <w:rPr>
                <w:sz w:val="24"/>
              </w:rPr>
            </w:pPr>
            <w:r w:rsidRPr="00CD7469">
              <w:rPr>
                <w:rFonts w:hint="eastAsia"/>
                <w:sz w:val="24"/>
              </w:rPr>
              <w:t>30</w:t>
            </w:r>
          </w:p>
        </w:tc>
        <w:tc>
          <w:tcPr>
            <w:tcW w:w="0" w:type="auto"/>
            <w:vAlign w:val="center"/>
          </w:tcPr>
          <w:p w:rsidR="00DC5677" w:rsidRPr="00652027" w:rsidRDefault="00DC5677" w:rsidP="00CD7469">
            <w:pPr>
              <w:spacing w:line="360" w:lineRule="auto"/>
              <w:jc w:val="left"/>
              <w:rPr>
                <w:sz w:val="24"/>
              </w:rPr>
            </w:pPr>
            <w:r w:rsidRPr="00CD7469">
              <w:rPr>
                <w:rFonts w:hint="eastAsia"/>
                <w:sz w:val="24"/>
              </w:rPr>
              <w:t>烟雾机并不足</w:t>
            </w:r>
            <w:r w:rsidRPr="00CD7469">
              <w:rPr>
                <w:rFonts w:hint="eastAsia"/>
                <w:sz w:val="24"/>
              </w:rPr>
              <w:t>3</w:t>
            </w:r>
            <w:r w:rsidRPr="00CD7469">
              <w:rPr>
                <w:rFonts w:hint="eastAsia"/>
                <w:sz w:val="24"/>
              </w:rPr>
              <w:t>台扣</w:t>
            </w:r>
            <w:r w:rsidRPr="00CD7469">
              <w:rPr>
                <w:rFonts w:hint="eastAsia"/>
                <w:sz w:val="24"/>
              </w:rPr>
              <w:t>5</w:t>
            </w:r>
            <w:r w:rsidRPr="00CD7469">
              <w:rPr>
                <w:rFonts w:hint="eastAsia"/>
                <w:sz w:val="24"/>
              </w:rPr>
              <w:t>分，超低容量喷雾机不足</w:t>
            </w:r>
            <w:r w:rsidRPr="00CD7469">
              <w:rPr>
                <w:rFonts w:hint="eastAsia"/>
                <w:sz w:val="24"/>
              </w:rPr>
              <w:t>4</w:t>
            </w:r>
            <w:r w:rsidRPr="00CD7469">
              <w:rPr>
                <w:rFonts w:hint="eastAsia"/>
                <w:sz w:val="24"/>
              </w:rPr>
              <w:t>台扣</w:t>
            </w:r>
            <w:r w:rsidRPr="00CD7469">
              <w:rPr>
                <w:rFonts w:hint="eastAsia"/>
                <w:sz w:val="24"/>
              </w:rPr>
              <w:t>5</w:t>
            </w:r>
            <w:r w:rsidRPr="00CD7469">
              <w:rPr>
                <w:rFonts w:hint="eastAsia"/>
                <w:sz w:val="24"/>
              </w:rPr>
              <w:t>分，机动喷雾机不足</w:t>
            </w:r>
            <w:r w:rsidRPr="00CD7469">
              <w:rPr>
                <w:rFonts w:hint="eastAsia"/>
                <w:sz w:val="24"/>
              </w:rPr>
              <w:t>8</w:t>
            </w:r>
            <w:r w:rsidRPr="00CD7469">
              <w:rPr>
                <w:rFonts w:hint="eastAsia"/>
                <w:sz w:val="24"/>
              </w:rPr>
              <w:t>扣</w:t>
            </w:r>
            <w:r w:rsidRPr="00CD7469">
              <w:rPr>
                <w:rFonts w:hint="eastAsia"/>
                <w:sz w:val="24"/>
              </w:rPr>
              <w:t>5</w:t>
            </w:r>
            <w:r w:rsidRPr="00CD7469">
              <w:rPr>
                <w:rFonts w:hint="eastAsia"/>
                <w:sz w:val="24"/>
              </w:rPr>
              <w:t>分台，手压喷雾机不足</w:t>
            </w:r>
            <w:r w:rsidRPr="00CD7469">
              <w:rPr>
                <w:rFonts w:hint="eastAsia"/>
                <w:sz w:val="24"/>
              </w:rPr>
              <w:t>10</w:t>
            </w:r>
            <w:r w:rsidRPr="00CD7469">
              <w:rPr>
                <w:rFonts w:hint="eastAsia"/>
                <w:sz w:val="24"/>
              </w:rPr>
              <w:t>台扣</w:t>
            </w:r>
            <w:r w:rsidRPr="00CD7469">
              <w:rPr>
                <w:rFonts w:hint="eastAsia"/>
                <w:sz w:val="24"/>
              </w:rPr>
              <w:t>5</w:t>
            </w:r>
            <w:r w:rsidRPr="00CD7469">
              <w:rPr>
                <w:rFonts w:hint="eastAsia"/>
                <w:sz w:val="24"/>
              </w:rPr>
              <w:t>分，器械完好率达不到</w:t>
            </w:r>
            <w:r w:rsidRPr="00CD7469">
              <w:rPr>
                <w:rFonts w:hint="eastAsia"/>
                <w:sz w:val="24"/>
              </w:rPr>
              <w:t>80%</w:t>
            </w:r>
            <w:r w:rsidRPr="00CD7469">
              <w:rPr>
                <w:rFonts w:hint="eastAsia"/>
                <w:sz w:val="24"/>
              </w:rPr>
              <w:t>扣</w:t>
            </w:r>
            <w:r w:rsidRPr="00CD7469">
              <w:rPr>
                <w:rFonts w:hint="eastAsia"/>
                <w:sz w:val="24"/>
              </w:rPr>
              <w:t>5</w:t>
            </w:r>
            <w:r w:rsidRPr="00CD7469">
              <w:rPr>
                <w:rFonts w:hint="eastAsia"/>
                <w:sz w:val="24"/>
              </w:rPr>
              <w:t>分，服务车辆不足扣</w:t>
            </w:r>
            <w:r w:rsidRPr="00CD7469">
              <w:rPr>
                <w:rFonts w:hint="eastAsia"/>
                <w:sz w:val="24"/>
              </w:rPr>
              <w:t>5</w:t>
            </w:r>
            <w:r w:rsidRPr="00CD7469">
              <w:rPr>
                <w:rFonts w:hint="eastAsia"/>
                <w:sz w:val="24"/>
              </w:rPr>
              <w:t>分</w:t>
            </w:r>
            <w:r w:rsidRPr="00CD7469">
              <w:rPr>
                <w:rFonts w:hint="eastAsia"/>
                <w:sz w:val="24"/>
              </w:rPr>
              <w:t xml:space="preserve"> </w:t>
            </w:r>
            <w:bookmarkStart w:id="0" w:name="_GoBack"/>
            <w:bookmarkEnd w:id="0"/>
          </w:p>
        </w:tc>
        <w:tc>
          <w:tcPr>
            <w:tcW w:w="0" w:type="auto"/>
            <w:vAlign w:val="center"/>
          </w:tcPr>
          <w:p w:rsidR="00DC5677" w:rsidRPr="008740CA" w:rsidRDefault="00DC5677" w:rsidP="00AE3985">
            <w:pPr>
              <w:jc w:val="center"/>
              <w:rPr>
                <w:sz w:val="28"/>
                <w:szCs w:val="28"/>
              </w:rPr>
            </w:pPr>
          </w:p>
        </w:tc>
        <w:tc>
          <w:tcPr>
            <w:tcW w:w="0" w:type="auto"/>
            <w:vAlign w:val="center"/>
          </w:tcPr>
          <w:p w:rsidR="00DC5677" w:rsidRPr="008740CA" w:rsidRDefault="00DC5677" w:rsidP="00AE3985">
            <w:pPr>
              <w:jc w:val="center"/>
              <w:rPr>
                <w:sz w:val="28"/>
                <w:szCs w:val="28"/>
              </w:rPr>
            </w:pPr>
          </w:p>
        </w:tc>
      </w:tr>
      <w:tr w:rsidR="00DC5677" w:rsidRPr="00085DBA" w:rsidTr="00AE3985">
        <w:tc>
          <w:tcPr>
            <w:tcW w:w="0" w:type="auto"/>
            <w:tcBorders>
              <w:top w:val="single" w:sz="4" w:space="0" w:color="auto"/>
              <w:left w:val="single" w:sz="4" w:space="0" w:color="auto"/>
              <w:bottom w:val="single" w:sz="4" w:space="0" w:color="auto"/>
              <w:right w:val="single" w:sz="4" w:space="0" w:color="auto"/>
            </w:tcBorders>
            <w:vAlign w:val="center"/>
          </w:tcPr>
          <w:p w:rsidR="00DC5677" w:rsidRPr="00085DBA" w:rsidRDefault="00DC5677" w:rsidP="00AE3985">
            <w:pPr>
              <w:jc w:val="center"/>
              <w:rPr>
                <w:sz w:val="28"/>
                <w:szCs w:val="28"/>
              </w:rPr>
            </w:pPr>
            <w:r w:rsidRPr="00085DBA">
              <w:rPr>
                <w:rFonts w:hint="eastAsia"/>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DC5677" w:rsidRPr="00CD7469" w:rsidRDefault="00DC5677" w:rsidP="00CD7469">
            <w:pPr>
              <w:spacing w:line="360" w:lineRule="auto"/>
              <w:jc w:val="center"/>
              <w:rPr>
                <w:sz w:val="24"/>
              </w:rPr>
            </w:pPr>
            <w:r w:rsidRPr="00CD7469">
              <w:rPr>
                <w:rFonts w:hint="eastAsia"/>
                <w:sz w:val="24"/>
              </w:rPr>
              <w:t>70%</w:t>
            </w:r>
            <w:r w:rsidRPr="00CD7469">
              <w:rPr>
                <w:rFonts w:hint="eastAsia"/>
                <w:sz w:val="24"/>
              </w:rPr>
              <w:t>以上人员有社保</w:t>
            </w:r>
          </w:p>
        </w:tc>
        <w:tc>
          <w:tcPr>
            <w:tcW w:w="0" w:type="auto"/>
            <w:tcBorders>
              <w:top w:val="single" w:sz="4" w:space="0" w:color="auto"/>
              <w:left w:val="single" w:sz="4" w:space="0" w:color="auto"/>
              <w:bottom w:val="single" w:sz="4" w:space="0" w:color="auto"/>
              <w:right w:val="single" w:sz="4" w:space="0" w:color="auto"/>
            </w:tcBorders>
            <w:vAlign w:val="center"/>
          </w:tcPr>
          <w:p w:rsidR="00DC5677" w:rsidRPr="00CD7469" w:rsidRDefault="00DC5677" w:rsidP="00CD7469">
            <w:pPr>
              <w:spacing w:line="360" w:lineRule="auto"/>
              <w:jc w:val="left"/>
              <w:rPr>
                <w:sz w:val="24"/>
              </w:rPr>
            </w:pPr>
            <w:r w:rsidRPr="00CD7469">
              <w:rPr>
                <w:rFonts w:hint="eastAsia"/>
                <w:sz w:val="24"/>
              </w:rPr>
              <w:t>10</w:t>
            </w:r>
          </w:p>
        </w:tc>
        <w:tc>
          <w:tcPr>
            <w:tcW w:w="0" w:type="auto"/>
            <w:tcBorders>
              <w:top w:val="single" w:sz="4" w:space="0" w:color="auto"/>
              <w:left w:val="single" w:sz="4" w:space="0" w:color="auto"/>
              <w:bottom w:val="single" w:sz="4" w:space="0" w:color="auto"/>
              <w:right w:val="single" w:sz="4" w:space="0" w:color="auto"/>
            </w:tcBorders>
            <w:vAlign w:val="center"/>
          </w:tcPr>
          <w:p w:rsidR="00DC5677" w:rsidRPr="00CD7469" w:rsidRDefault="00DC5677" w:rsidP="00CD7469">
            <w:pPr>
              <w:spacing w:line="360" w:lineRule="auto"/>
              <w:jc w:val="center"/>
              <w:rPr>
                <w:sz w:val="24"/>
              </w:rPr>
            </w:pPr>
            <w:r w:rsidRPr="00CD7469">
              <w:rPr>
                <w:rFonts w:hint="eastAsia"/>
                <w:sz w:val="24"/>
              </w:rPr>
              <w:t>无不得分</w:t>
            </w:r>
          </w:p>
        </w:tc>
        <w:tc>
          <w:tcPr>
            <w:tcW w:w="0" w:type="auto"/>
            <w:tcBorders>
              <w:top w:val="single" w:sz="4" w:space="0" w:color="auto"/>
              <w:left w:val="single" w:sz="4" w:space="0" w:color="auto"/>
              <w:bottom w:val="single" w:sz="4" w:space="0" w:color="auto"/>
              <w:right w:val="single" w:sz="4" w:space="0" w:color="auto"/>
            </w:tcBorders>
            <w:vAlign w:val="center"/>
          </w:tcPr>
          <w:p w:rsidR="00DC5677" w:rsidRPr="00085DBA" w:rsidRDefault="00DC5677" w:rsidP="00AE3985">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C5677" w:rsidRPr="00085DBA" w:rsidRDefault="00DC5677" w:rsidP="00AE3985">
            <w:pPr>
              <w:jc w:val="center"/>
              <w:rPr>
                <w:sz w:val="28"/>
                <w:szCs w:val="28"/>
              </w:rPr>
            </w:pPr>
          </w:p>
        </w:tc>
      </w:tr>
      <w:tr w:rsidR="00DC5677" w:rsidRPr="00085DBA" w:rsidTr="00AE3985">
        <w:tc>
          <w:tcPr>
            <w:tcW w:w="0" w:type="auto"/>
            <w:tcBorders>
              <w:top w:val="single" w:sz="4" w:space="0" w:color="auto"/>
              <w:left w:val="single" w:sz="4" w:space="0" w:color="auto"/>
              <w:bottom w:val="single" w:sz="4" w:space="0" w:color="auto"/>
              <w:right w:val="single" w:sz="4" w:space="0" w:color="auto"/>
            </w:tcBorders>
            <w:vAlign w:val="center"/>
          </w:tcPr>
          <w:p w:rsidR="00DC5677" w:rsidRPr="00085DBA" w:rsidRDefault="00DC5677" w:rsidP="00AE3985">
            <w:pPr>
              <w:jc w:val="center"/>
              <w:rPr>
                <w:sz w:val="28"/>
                <w:szCs w:val="28"/>
              </w:rPr>
            </w:pPr>
          </w:p>
          <w:p w:rsidR="00DC5677" w:rsidRPr="00085DBA" w:rsidRDefault="00DC5677" w:rsidP="00AE3985">
            <w:pPr>
              <w:jc w:val="center"/>
              <w:rPr>
                <w:sz w:val="28"/>
                <w:szCs w:val="28"/>
              </w:rPr>
            </w:pPr>
            <w:r w:rsidRPr="00085DBA">
              <w:rPr>
                <w:rFonts w:hint="eastAsia"/>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DC5677" w:rsidRPr="00CD7469" w:rsidRDefault="00DC5677" w:rsidP="00CD7469">
            <w:pPr>
              <w:spacing w:line="360" w:lineRule="auto"/>
              <w:jc w:val="center"/>
              <w:rPr>
                <w:sz w:val="24"/>
              </w:rPr>
            </w:pPr>
            <w:r w:rsidRPr="00CD7469">
              <w:rPr>
                <w:rFonts w:hint="eastAsia"/>
                <w:sz w:val="24"/>
              </w:rPr>
              <w:t>被承包单位综合满意度≥</w:t>
            </w:r>
            <w:r w:rsidRPr="00CD7469">
              <w:rPr>
                <w:rFonts w:hint="eastAsia"/>
                <w:sz w:val="24"/>
              </w:rPr>
              <w:t>80%</w:t>
            </w:r>
          </w:p>
        </w:tc>
        <w:tc>
          <w:tcPr>
            <w:tcW w:w="0" w:type="auto"/>
            <w:tcBorders>
              <w:top w:val="single" w:sz="4" w:space="0" w:color="auto"/>
              <w:left w:val="single" w:sz="4" w:space="0" w:color="auto"/>
              <w:bottom w:val="single" w:sz="4" w:space="0" w:color="auto"/>
              <w:right w:val="single" w:sz="4" w:space="0" w:color="auto"/>
            </w:tcBorders>
            <w:vAlign w:val="center"/>
          </w:tcPr>
          <w:p w:rsidR="00DC5677" w:rsidRPr="00CD7469" w:rsidRDefault="00DC5677" w:rsidP="00CD7469">
            <w:pPr>
              <w:spacing w:line="360" w:lineRule="auto"/>
              <w:jc w:val="left"/>
              <w:rPr>
                <w:sz w:val="24"/>
              </w:rPr>
            </w:pPr>
            <w:r w:rsidRPr="00CD7469">
              <w:rPr>
                <w:rFonts w:hint="eastAsia"/>
                <w:sz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DC5677" w:rsidRPr="00CD7469" w:rsidRDefault="00DC5677" w:rsidP="00CD7469">
            <w:pPr>
              <w:spacing w:line="360" w:lineRule="auto"/>
              <w:jc w:val="left"/>
              <w:rPr>
                <w:sz w:val="24"/>
              </w:rPr>
            </w:pPr>
            <w:r w:rsidRPr="00CD7469">
              <w:rPr>
                <w:rFonts w:hint="eastAsia"/>
                <w:sz w:val="24"/>
              </w:rPr>
              <w:t>现场问卷调查或电话随机访问</w:t>
            </w:r>
            <w:r w:rsidRPr="00CD7469">
              <w:rPr>
                <w:rFonts w:hint="eastAsia"/>
                <w:sz w:val="24"/>
              </w:rPr>
              <w:t>5</w:t>
            </w:r>
            <w:r w:rsidRPr="00CD7469">
              <w:rPr>
                <w:rFonts w:hint="eastAsia"/>
                <w:sz w:val="24"/>
              </w:rPr>
              <w:t>个被承包单位（满意、基本满意、不满意）</w:t>
            </w:r>
          </w:p>
        </w:tc>
        <w:tc>
          <w:tcPr>
            <w:tcW w:w="0" w:type="auto"/>
            <w:tcBorders>
              <w:top w:val="single" w:sz="4" w:space="0" w:color="auto"/>
              <w:left w:val="single" w:sz="4" w:space="0" w:color="auto"/>
              <w:bottom w:val="single" w:sz="4" w:space="0" w:color="auto"/>
              <w:right w:val="single" w:sz="4" w:space="0" w:color="auto"/>
            </w:tcBorders>
            <w:vAlign w:val="center"/>
          </w:tcPr>
          <w:p w:rsidR="00DC5677" w:rsidRPr="00085DBA" w:rsidRDefault="00DC5677" w:rsidP="00AE3985">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C5677" w:rsidRPr="00085DBA" w:rsidRDefault="00DC5677" w:rsidP="00AE3985">
            <w:pPr>
              <w:jc w:val="center"/>
              <w:rPr>
                <w:sz w:val="28"/>
                <w:szCs w:val="28"/>
              </w:rPr>
            </w:pPr>
          </w:p>
        </w:tc>
      </w:tr>
    </w:tbl>
    <w:p w:rsidR="00DC5677" w:rsidRPr="00085DBA" w:rsidRDefault="00DC5677" w:rsidP="00DC5677">
      <w:pPr>
        <w:rPr>
          <w:sz w:val="28"/>
          <w:szCs w:val="28"/>
        </w:rPr>
      </w:pPr>
    </w:p>
    <w:p w:rsidR="00CD7469" w:rsidRPr="00A03C59" w:rsidRDefault="00CD7469" w:rsidP="00CD7469">
      <w:pPr>
        <w:ind w:firstLineChars="150" w:firstLine="480"/>
        <w:rPr>
          <w:sz w:val="32"/>
          <w:szCs w:val="32"/>
        </w:rPr>
      </w:pPr>
      <w:r>
        <w:rPr>
          <w:rFonts w:hint="eastAsia"/>
          <w:sz w:val="32"/>
          <w:szCs w:val="32"/>
        </w:rPr>
        <w:t>单位</w:t>
      </w:r>
      <w:r>
        <w:rPr>
          <w:sz w:val="32"/>
          <w:szCs w:val="32"/>
        </w:rPr>
        <w:t>：</w:t>
      </w:r>
      <w:r>
        <w:rPr>
          <w:rFonts w:hint="eastAsia"/>
          <w:sz w:val="32"/>
          <w:szCs w:val="32"/>
        </w:rPr>
        <w:t xml:space="preserve">                                  </w:t>
      </w:r>
      <w:r>
        <w:rPr>
          <w:rFonts w:hint="eastAsia"/>
          <w:sz w:val="32"/>
          <w:szCs w:val="32"/>
        </w:rPr>
        <w:t>日期</w:t>
      </w:r>
      <w:r>
        <w:rPr>
          <w:sz w:val="32"/>
          <w:szCs w:val="32"/>
        </w:rPr>
        <w:t>：</w:t>
      </w:r>
    </w:p>
    <w:p w:rsidR="00A1471F" w:rsidRPr="00DC5677" w:rsidRDefault="00A1471F"/>
    <w:sectPr w:rsidR="00A1471F" w:rsidRPr="00DC5677" w:rsidSect="00AE398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6D" w:rsidRDefault="00A14B6D" w:rsidP="00DC5677">
      <w:r>
        <w:separator/>
      </w:r>
    </w:p>
  </w:endnote>
  <w:endnote w:type="continuationSeparator" w:id="0">
    <w:p w:rsidR="00A14B6D" w:rsidRDefault="00A14B6D" w:rsidP="00DC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6D" w:rsidRDefault="00A14B6D" w:rsidP="00DC5677">
      <w:r>
        <w:separator/>
      </w:r>
    </w:p>
  </w:footnote>
  <w:footnote w:type="continuationSeparator" w:id="0">
    <w:p w:rsidR="00A14B6D" w:rsidRDefault="00A14B6D" w:rsidP="00DC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69"/>
    <w:rsid w:val="00244569"/>
    <w:rsid w:val="003A6C97"/>
    <w:rsid w:val="00571A3D"/>
    <w:rsid w:val="00652027"/>
    <w:rsid w:val="00A1471F"/>
    <w:rsid w:val="00A14B6D"/>
    <w:rsid w:val="00AE3985"/>
    <w:rsid w:val="00B32EAB"/>
    <w:rsid w:val="00CD7469"/>
    <w:rsid w:val="00DC5677"/>
    <w:rsid w:val="00F0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5CCEA"/>
  <w15:chartTrackingRefBased/>
  <w15:docId w15:val="{1381EA66-506A-450F-B320-AA84B200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6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C5677"/>
    <w:rPr>
      <w:sz w:val="18"/>
      <w:szCs w:val="18"/>
    </w:rPr>
  </w:style>
  <w:style w:type="paragraph" w:styleId="a5">
    <w:name w:val="footer"/>
    <w:basedOn w:val="a"/>
    <w:link w:val="a6"/>
    <w:uiPriority w:val="99"/>
    <w:unhideWhenUsed/>
    <w:rsid w:val="00DC56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C56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539</Characters>
  <Application>Microsoft Office Word</Application>
  <DocSecurity>0</DocSecurity>
  <Lines>4</Lines>
  <Paragraphs>1</Paragraphs>
  <ScaleCrop>false</ScaleCrop>
  <Company>Microsoft</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2020-07-09T01:31:00Z</dcterms:created>
  <dcterms:modified xsi:type="dcterms:W3CDTF">2020-07-09T02:21:00Z</dcterms:modified>
</cp:coreProperties>
</file>